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3A" w:rsidRDefault="00950BC3" w:rsidP="00950BC3">
      <w:pPr>
        <w:jc w:val="center"/>
        <w:rPr>
          <w:rFonts w:ascii="Times New Roman" w:hAnsi="Times New Roman" w:cs="Times New Roman"/>
          <w:sz w:val="24"/>
          <w:szCs w:val="24"/>
        </w:rPr>
      </w:pPr>
      <w:r w:rsidRPr="000F5F52">
        <w:rPr>
          <w:rFonts w:ascii="Times New Roman" w:hAnsi="Times New Roman" w:cs="Times New Roman"/>
          <w:b/>
          <w:sz w:val="24"/>
          <w:szCs w:val="24"/>
        </w:rPr>
        <w:t>Уважаемые студенты</w:t>
      </w:r>
      <w:r>
        <w:rPr>
          <w:rFonts w:ascii="Times New Roman" w:hAnsi="Times New Roman" w:cs="Times New Roman"/>
          <w:sz w:val="24"/>
          <w:szCs w:val="24"/>
        </w:rPr>
        <w:t xml:space="preserve">! </w:t>
      </w:r>
    </w:p>
    <w:p w:rsidR="000F5F52" w:rsidRDefault="000F5F52" w:rsidP="000F5F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преддверии проведения Дня правовой помощи детям (20 ноября 2020 г.) Вы можете получить бесплатную юридическую помощь </w:t>
      </w:r>
      <w:proofErr w:type="spellStart"/>
      <w:r>
        <w:rPr>
          <w:rFonts w:ascii="Times New Roman" w:hAnsi="Times New Roman" w:cs="Times New Roman"/>
          <w:sz w:val="24"/>
          <w:szCs w:val="24"/>
        </w:rPr>
        <w:t>ввиде</w:t>
      </w:r>
      <w:proofErr w:type="spellEnd"/>
      <w:r>
        <w:rPr>
          <w:rFonts w:ascii="Times New Roman" w:hAnsi="Times New Roman" w:cs="Times New Roman"/>
          <w:sz w:val="24"/>
          <w:szCs w:val="24"/>
        </w:rPr>
        <w:t xml:space="preserve"> консультирования (устной и письменной форме), могут быть с Вами составлены жалобы, ходатайства и другие документы правового характера, а также представлены интересы в государственных и муниципальных органах.</w:t>
      </w:r>
    </w:p>
    <w:p w:rsidR="000F5F52" w:rsidRDefault="000F5F52" w:rsidP="000F5F52">
      <w:pPr>
        <w:pStyle w:val="a3"/>
        <w:shd w:val="clear" w:color="auto" w:fill="FFFFFF"/>
        <w:spacing w:before="0" w:beforeAutospacing="0" w:after="0" w:afterAutospacing="0" w:line="360" w:lineRule="auto"/>
        <w:ind w:firstLine="709"/>
        <w:contextualSpacing/>
        <w:jc w:val="both"/>
      </w:pPr>
      <w:r>
        <w:t>По всем вопросам Вы можете обратиться по телефону 8 (34346) 2-16-64</w:t>
      </w:r>
    </w:p>
    <w:p w:rsidR="000F5F52" w:rsidRDefault="000F5F52" w:rsidP="000F5F52">
      <w:pPr>
        <w:pStyle w:val="a3"/>
        <w:shd w:val="clear" w:color="auto" w:fill="FFFFFF"/>
        <w:spacing w:before="0" w:beforeAutospacing="0" w:after="0" w:afterAutospacing="0" w:line="360" w:lineRule="auto"/>
        <w:ind w:firstLine="709"/>
        <w:contextualSpacing/>
        <w:jc w:val="both"/>
        <w:rPr>
          <w:color w:val="000000"/>
          <w:shd w:val="clear" w:color="auto" w:fill="FFFFFF"/>
        </w:rPr>
      </w:pPr>
      <w:r w:rsidRPr="000F5F52">
        <w:rPr>
          <w:color w:val="000000"/>
          <w:shd w:val="clear" w:color="auto" w:fill="FFFFFF"/>
        </w:rPr>
        <w:t>Основная</w:t>
      </w:r>
      <w:bookmarkStart w:id="0" w:name="_GoBack"/>
      <w:bookmarkEnd w:id="0"/>
      <w:r w:rsidRPr="000F5F52">
        <w:rPr>
          <w:color w:val="000000"/>
          <w:shd w:val="clear" w:color="auto" w:fill="FFFFFF"/>
        </w:rPr>
        <w:t xml:space="preserve"> задача проведения Всероссийского дня правовой помощи детям – правовая помощь детям-сиротам и детям, находящимся в трудной жизненной ситуации, а также широкое информирование граждан о возможностях системы бесплатной юридической помощи. </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Согласно ч. 1 ст. 6 Конвенции ребенок имеет неотъемлемое право на жизнь. Несмотря на то, что момент возникновения этого права не определен, Конвенцией подтверждено право ребенка на надлежащую правовую защиту как до, так и после рождения (преамбула). Страны также согласились, что во всех действиях в отношении детей первоочередное внимание должно уделяться интересам ребенка (ч. 1 ст. 3), что подразумевает приоритет его прав и интересов и в случаях их противоречия правам и интересам любых других лиц. Государственная поддержка и защита семьи, материнства, отцовства и детства признаются конституционными ценностями России как социального государства. Конституция РФ в ст. 39 гарантирует каждому социальное обеспечение по возрасту, в случае болезни, инвалидности, потери кормильца, для воспитания детей и в других случаях, установленных законом.</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xml:space="preserve">Развивая положение п. 1 ст. 38 Конституции РФ о том, что детство как важный этап жизни человека находится под защитой государства, Федеральный закон от 24 июля </w:t>
      </w:r>
      <w:r w:rsidRPr="000F5F52">
        <w:rPr>
          <w:color w:val="000000"/>
        </w:rPr>
        <w:t>1998 №</w:t>
      </w:r>
      <w:r w:rsidRPr="000F5F52">
        <w:rPr>
          <w:color w:val="000000"/>
        </w:rPr>
        <w:t>124-ФЗ «Об основных гарантиях прав ребенка в Российской Федерации» (далее - Закон) устанавливает основные гарантии прав и законных интересов ребенка в РФ и регулирует отношения, возникающие в связи с их реализацией.</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Что касается состава гарантируемых Законом прав ребенка, то к ним отнесены права и свободы человека и гражданина в соответствии с Конституцией РФ, общепризнанными принципами и нормами международного права, международными договорами РФ, Семейным кодексом и другими нормативными актами РФ.</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xml:space="preserve">В Семейном кодексе РФ правам несовершеннолетних детей посвящена глава 11. В их числе названы право ребенка жить и воспитываться в семье, право знать своих родителей, право на их заботу и на совместное с ними проживание, право на воспитание своими родителями, обеспечение его интересов, всестороннее развитие, уважение его </w:t>
      </w:r>
      <w:r w:rsidRPr="000F5F52">
        <w:rPr>
          <w:color w:val="000000"/>
        </w:rPr>
        <w:lastRenderedPageBreak/>
        <w:t>человеческого достоинства (ст.54 СК), право на общение с другими родственниками (ст.55 СК), право на защиту своих прав и законных интересов (ст. 56 СК), право выражать свое мнение (ст. 57 СК), право на имя, отчество и фамилию (ст. 58 СК), а также право на получение содержания от родителей и других членов семьи (ст. 60 СК).</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Ребенок в России имеет личные и имущественные права.</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К его личным правам относятся:</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право жить и воспитываться в семье;</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права на общение с родителями и другими родственниками, на защиту своих прав и законных интересов, на образование, на свободу мысли, совести и религии (также право быть заслушанным в ходе любого судебного или административного разбирательства);</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права на имя, отчество, фамилию и на приобретение гражданства;</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право на защиту от всех форм физического или психологического насилия;</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право на соблюдение его этнических, религиозных, культурных, социальных и языковых обычаев;</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права на отдых и досуг, на участие в играх и развлекательных мероприятиях, соответствующих его возрасту, свободное участие в культурной жизни и занятие искусством;</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право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здоровью и физическому, умственному, духовному, моральному и социальному развитию;</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право на защиту от всех форм сексуальной эксплуатации и сексуального совращения.</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К имущественным правам ребенка относятся:</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право на получение содержания от своих родителей и других членов семьи;</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право собственности на полученные им доходы, на имущество, полученное им в дар или в порядке наследования, а также на любое имущество, приобретенное на его средства.</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rStyle w:val="a4"/>
          <w:color w:val="000000"/>
        </w:rPr>
        <w:t> Некоторые приобретаемые права в зависимости от возраста:</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u w:val="single"/>
        </w:rPr>
        <w:t>С рождения. </w:t>
      </w:r>
      <w:r w:rsidRPr="000F5F52">
        <w:rPr>
          <w:color w:val="000000"/>
        </w:rPr>
        <w:t>Родившись, ребенок приобретает право на гражданство, обладает правоспособностью по гражданскому праву, имеет право на имя, отчество, фамилию; имеет право жить и воспитываться в семье, знать своих родителей, получать от них защиту своих прав и законных интересов. На имя ребенка может быть открыт счет в банке.</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u w:val="single"/>
        </w:rPr>
        <w:t>С 1,5 лет. </w:t>
      </w:r>
      <w:r w:rsidRPr="000F5F52">
        <w:rPr>
          <w:color w:val="000000"/>
        </w:rPr>
        <w:t>Полуторагодовалый гражданин имеет право посещать ясли.</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u w:val="single"/>
        </w:rPr>
        <w:t>С 3 лет. </w:t>
      </w:r>
      <w:r w:rsidRPr="000F5F52">
        <w:rPr>
          <w:color w:val="000000"/>
        </w:rPr>
        <w:t>Трехлетний гражданин вправе посещать детский сад.</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u w:val="single"/>
        </w:rPr>
        <w:lastRenderedPageBreak/>
        <w:t>С 6 лет.</w:t>
      </w:r>
      <w:r w:rsidRPr="000F5F52">
        <w:rPr>
          <w:color w:val="000000"/>
        </w:rPr>
        <w:t>  Совершать мелкие бытовые сделки; сделки, направленные на безвозмездное получение выгоды, не требующие нотариального удостоверения либо государственной регистрации;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u w:val="single"/>
        </w:rPr>
        <w:t>С 10 лет. </w:t>
      </w:r>
      <w:r w:rsidRPr="000F5F52">
        <w:rPr>
          <w:color w:val="000000"/>
        </w:rPr>
        <w:t>Дает согласие на изменение своего имени и (или) фамилии; дает согласие на свое усыновление или передачу в приемную семью, либо восстановление родительских прав своих родителей; выражает свое мнение о том, с кем из его родителей, после расторжения брака, хотел бы проживать; вправе быть заслушанным в ходе любого судебного разбирательства.</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u w:val="single"/>
        </w:rPr>
        <w:t>С 14 лет.</w:t>
      </w:r>
      <w:r w:rsidRPr="000F5F52">
        <w:rPr>
          <w:color w:val="000000"/>
        </w:rPr>
        <w:t> Вправе распоряжаться своими заработком, стипендией и иными доходами;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организации и распоряжаться ими; совершать мелкие бытовые сделки; право на получение паспорта; допускается поступление на работу с согласия одного из родителей и органа опеки и попечительства учащихся для выполнения в свободное от учебы время легкого труда,  не причиняющего вреда его здоровью и без ущерба для освоения образовательной программы; вправе переменить свое имя, включающее в себя фамилию, собственно имя и (или) отчество.</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u w:val="single"/>
        </w:rPr>
        <w:t>С 16 лет. </w:t>
      </w:r>
      <w:r w:rsidRPr="000F5F52">
        <w:rPr>
          <w:color w:val="000000"/>
        </w:rPr>
        <w:t>Может быть объявлен, в установленном законном порядке, полностью дееспособным (эмансипация), если работает по трудовому договору или занимается предпринимательской деятельностью; может быть членом кооператива, акционерного общества; имеет право управлять мопедом при езде по дорогам; имеет право самостоятельного заключения трудового договора (контракта); при этом сохраняется ряд льгот согласно трудовому праву;</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u w:val="single"/>
        </w:rPr>
        <w:t>С 18 лет.</w:t>
      </w:r>
      <w:r w:rsidRPr="000F5F52">
        <w:rPr>
          <w:color w:val="000000"/>
        </w:rPr>
        <w:t> Наступает полная дееспособность гражданина. Приобретает любые права и налагает на себя любые обязанности.</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 xml:space="preserve">Таким образом, нормы международного права и Семейного кодекса РФ признают ребенка самостоятельной личностью. Согласно ст. 2 Конвенции о правах ребенка,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ребенка, его родителей или законных опекунов или каких-либо иных обстоятельств; они принимают все </w:t>
      </w:r>
      <w:r w:rsidRPr="000F5F52">
        <w:rPr>
          <w:color w:val="000000"/>
        </w:rPr>
        <w:lastRenderedPageBreak/>
        <w:t>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F5F52" w:rsidRPr="000F5F52" w:rsidRDefault="000F5F52" w:rsidP="000F5F52">
      <w:pPr>
        <w:pStyle w:val="a3"/>
        <w:shd w:val="clear" w:color="auto" w:fill="FFFFFF"/>
        <w:spacing w:before="0" w:beforeAutospacing="0" w:after="0" w:afterAutospacing="0" w:line="360" w:lineRule="auto"/>
        <w:ind w:firstLine="709"/>
        <w:contextualSpacing/>
        <w:jc w:val="both"/>
        <w:rPr>
          <w:color w:val="000000"/>
        </w:rPr>
      </w:pPr>
      <w:r w:rsidRPr="000F5F52">
        <w:rPr>
          <w:color w:val="000000"/>
        </w:rPr>
        <w:t>Следует отметить, что понятие "ребенок" неоднозначно. Способность ребенка приобретать права, предусмотренные семейным законодательством, возникает с момента рождения. Дееспособность ребенка определяется ст. ст. 21, 26 - 28 Гражданского кодекса РФ и зависит от возраста ребенка, а также соответствующими статьями Семейного кодекса РФ. Приобретение ребенком полной гражданской дееспособности до достижения совершеннолетия (вступление в брак - п. 2 ст. 21 ГК РФ, эмансипация - ст. 27 ГК РФ) не означает, что несовершеннолетнего нельзя более рассматривать в качестве ребенка, за исключением случаев, указанных в законе.</w:t>
      </w:r>
    </w:p>
    <w:p w:rsidR="00950BC3" w:rsidRPr="00950BC3" w:rsidRDefault="00950BC3" w:rsidP="00950BC3">
      <w:pPr>
        <w:spacing w:after="0" w:line="360" w:lineRule="auto"/>
        <w:ind w:firstLine="709"/>
        <w:jc w:val="both"/>
        <w:rPr>
          <w:rFonts w:ascii="Times New Roman" w:hAnsi="Times New Roman" w:cs="Times New Roman"/>
          <w:sz w:val="24"/>
          <w:szCs w:val="24"/>
        </w:rPr>
      </w:pPr>
    </w:p>
    <w:sectPr w:rsidR="00950BC3" w:rsidRPr="00950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F8"/>
    <w:rsid w:val="000F5F52"/>
    <w:rsid w:val="0065163A"/>
    <w:rsid w:val="00950BC3"/>
    <w:rsid w:val="00BD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75E0"/>
  <w15:chartTrackingRefBased/>
  <w15:docId w15:val="{A16AD3E6-7090-4EE1-A010-F3325C96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5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Сергеевич</dc:creator>
  <cp:keywords/>
  <dc:description/>
  <cp:lastModifiedBy>Егор Сергеевич</cp:lastModifiedBy>
  <cp:revision>4</cp:revision>
  <dcterms:created xsi:type="dcterms:W3CDTF">2020-11-20T06:11:00Z</dcterms:created>
  <dcterms:modified xsi:type="dcterms:W3CDTF">2020-11-20T06:29:00Z</dcterms:modified>
</cp:coreProperties>
</file>